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Fairfield Elementary</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3/21/23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Jenny Sink</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spacing w:line="276" w:lineRule="auto"/>
        <w:rPr>
          <w:sz w:val="24"/>
          <w:szCs w:val="24"/>
        </w:rPr>
      </w:pPr>
      <w:r w:rsidDel="00000000" w:rsidR="00000000" w:rsidRPr="00000000">
        <w:rPr>
          <w:sz w:val="24"/>
          <w:szCs w:val="24"/>
          <w:highlight w:val="yellow"/>
          <w:rtl w:val="0"/>
        </w:rPr>
        <w:t xml:space="preserve">☐</w:t>
      </w:r>
      <w:r w:rsidDel="00000000" w:rsidR="00000000" w:rsidRPr="00000000">
        <w:rPr>
          <w:sz w:val="24"/>
          <w:szCs w:val="24"/>
          <w:rtl w:val="0"/>
        </w:rPr>
        <w:t xml:space="preserve"> K</w:t>
        <w:tab/>
      </w:r>
    </w:p>
    <w:bookmarkStart w:colFirst="0" w:colLast="0" w:name="bookmark=id.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highlight w:val="yellow"/>
          <w:rtl w:val="0"/>
        </w:rPr>
        <w:t xml:space="preserve">☐ 1</w:t>
      </w:r>
      <w:r w:rsidDel="00000000" w:rsidR="00000000" w:rsidRPr="00000000">
        <w:rPr>
          <w:sz w:val="24"/>
          <w:szCs w:val="24"/>
          <w:rtl w:val="0"/>
        </w:rPr>
        <w:tab/>
      </w:r>
    </w:p>
    <w:bookmarkStart w:colFirst="0" w:colLast="0" w:name="bookmark=id.2et92p0" w:id="4"/>
    <w:bookmarkEnd w:id="4"/>
    <w:p w:rsidR="00000000" w:rsidDel="00000000" w:rsidP="00000000" w:rsidRDefault="00000000" w:rsidRPr="00000000" w14:paraId="00000010">
      <w:pPr>
        <w:spacing w:line="276" w:lineRule="auto"/>
        <w:rPr>
          <w:sz w:val="24"/>
          <w:szCs w:val="24"/>
        </w:rPr>
      </w:pPr>
      <w:r w:rsidDel="00000000" w:rsidR="00000000" w:rsidRPr="00000000">
        <w:rPr>
          <w:sz w:val="24"/>
          <w:szCs w:val="24"/>
          <w:highlight w:val="yellow"/>
          <w:rtl w:val="0"/>
        </w:rPr>
        <w:t xml:space="preserve">☐ 5</w:t>
      </w:r>
      <w:r w:rsidDel="00000000" w:rsidR="00000000" w:rsidRPr="00000000">
        <w:rPr>
          <w:sz w:val="24"/>
          <w:szCs w:val="24"/>
          <w:rtl w:val="0"/>
        </w:rPr>
        <w:tab/>
      </w:r>
    </w:p>
    <w:bookmarkStart w:colFirst="0" w:colLast="0" w:name="bookmark=id.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2"/>
    <w:bookmarkEnd w:id="12"/>
    <w:p w:rsidR="00000000" w:rsidDel="00000000" w:rsidP="00000000" w:rsidRDefault="00000000" w:rsidRPr="00000000" w14:paraId="00000018">
      <w:pPr>
        <w:spacing w:line="276" w:lineRule="auto"/>
        <w:rPr>
          <w:sz w:val="24"/>
          <w:szCs w:val="24"/>
          <w:highlight w:val="yellow"/>
        </w:rPr>
      </w:pPr>
      <w:r w:rsidDel="00000000" w:rsidR="00000000" w:rsidRPr="00000000">
        <w:rPr>
          <w:sz w:val="24"/>
          <w:szCs w:val="24"/>
          <w:highlight w:val="yellow"/>
          <w:rtl w:val="0"/>
        </w:rPr>
        <w:t xml:space="preserve">☐ 2</w:t>
        <w:tab/>
      </w:r>
    </w:p>
    <w:bookmarkStart w:colFirst="0" w:colLast="0" w:name="bookmark=id.lnxbz9" w:id="13"/>
    <w:bookmarkEnd w:id="13"/>
    <w:p w:rsidR="00000000" w:rsidDel="00000000" w:rsidP="00000000" w:rsidRDefault="00000000" w:rsidRPr="00000000" w14:paraId="00000019">
      <w:pPr>
        <w:spacing w:line="276" w:lineRule="auto"/>
        <w:rPr>
          <w:sz w:val="24"/>
          <w:szCs w:val="24"/>
          <w:highlight w:val="yellow"/>
        </w:rPr>
      </w:pPr>
      <w:r w:rsidDel="00000000" w:rsidR="00000000" w:rsidRPr="00000000">
        <w:rPr>
          <w:sz w:val="24"/>
          <w:szCs w:val="24"/>
          <w:highlight w:val="yellow"/>
          <w:rtl w:val="0"/>
        </w:rPr>
        <w:t xml:space="preserve">☐ 3</w:t>
        <w:tab/>
      </w:r>
    </w:p>
    <w:bookmarkStart w:colFirst="0" w:colLast="0" w:name="bookmark=id.35nkun2" w:id="14"/>
    <w:bookmarkEnd w:id="14"/>
    <w:p w:rsidR="00000000" w:rsidDel="00000000" w:rsidP="00000000" w:rsidRDefault="00000000" w:rsidRPr="00000000" w14:paraId="0000001A">
      <w:pPr>
        <w:spacing w:line="276" w:lineRule="auto"/>
        <w:rPr>
          <w:sz w:val="24"/>
          <w:szCs w:val="24"/>
          <w:highlight w:val="yellow"/>
        </w:rPr>
      </w:pPr>
      <w:r w:rsidDel="00000000" w:rsidR="00000000" w:rsidRPr="00000000">
        <w:rPr>
          <w:sz w:val="24"/>
          <w:szCs w:val="24"/>
          <w:highlight w:val="yellow"/>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b w:val="0"/>
                <w:rtl w:val="0"/>
              </w:rPr>
              <w:t xml:space="preserve">Teachers use the CATCH Curriculum to teach nutrition to students in grades K-5. In addition, Fairfield participates  in the Fresh Fruits &amp; Vegetables Program. Teachers share nutrition information related to the FFVP items (4 days per week).</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9">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A">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E">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3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44">
            <w:pPr>
              <w:jc w:val="center"/>
              <w:rPr/>
            </w:pPr>
            <w:r w:rsidDel="00000000" w:rsidR="00000000" w:rsidRPr="00000000">
              <w:rPr>
                <w:rtl w:val="0"/>
              </w:rPr>
            </w:r>
          </w:p>
        </w:tc>
        <w:tc>
          <w:tcPr/>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9">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A">
            <w:pPr>
              <w:rPr>
                <w:b w:val="0"/>
              </w:rPr>
            </w:pPr>
            <w:r w:rsidDel="00000000" w:rsidR="00000000" w:rsidRPr="00000000">
              <w:rPr>
                <w:b w:val="0"/>
                <w:rtl w:val="0"/>
              </w:rPr>
              <w:t xml:space="preserve">Our school provides free breakfast and lunch for all students and many choose to eat school meals each day. We have even offered incentives for students to take time to eat breakfast in the morning. Chocolate Milk is offered to students for lunch but not offered to students for breakfast.</w:t>
            </w:r>
          </w:p>
          <w:p w:rsidR="00000000" w:rsidDel="00000000" w:rsidP="00000000" w:rsidRDefault="00000000" w:rsidRPr="00000000" w14:paraId="0000004B">
            <w:pPr>
              <w:rPr>
                <w:b w:val="0"/>
              </w:rPr>
            </w:pPr>
            <w:r w:rsidDel="00000000" w:rsidR="00000000" w:rsidRPr="00000000">
              <w:rPr>
                <w:rtl w:val="0"/>
              </w:rPr>
            </w:r>
          </w:p>
          <w:p w:rsidR="00000000" w:rsidDel="00000000" w:rsidP="00000000" w:rsidRDefault="00000000" w:rsidRPr="00000000" w14:paraId="0000004C">
            <w:pPr>
              <w:rPr>
                <w:b w:val="0"/>
              </w:rPr>
            </w:pPr>
            <w:r w:rsidDel="00000000" w:rsidR="00000000" w:rsidRPr="00000000">
              <w:rPr>
                <w:b w:val="0"/>
                <w:rtl w:val="0"/>
              </w:rPr>
              <w:t xml:space="preserve">Our nutrition services program promotes eating a balanced meal for breakfast and lunch. Signage is posted throughout the kitchen/cafeteria demonstrating the components of balanced meals.</w:t>
            </w:r>
          </w:p>
          <w:p w:rsidR="00000000" w:rsidDel="00000000" w:rsidP="00000000" w:rsidRDefault="00000000" w:rsidRPr="00000000" w14:paraId="0000004D">
            <w:pPr>
              <w:rPr/>
            </w:pPr>
            <w:r w:rsidDel="00000000" w:rsidR="00000000" w:rsidRPr="00000000">
              <w:rPr>
                <w:b w:val="0"/>
                <w:rtl w:val="0"/>
              </w:rPr>
              <w:t xml:space="preserve">Nutrition Services promoted National School Breakfast &amp; Lunch weeks, encouraging students to eat and ensuring that their meals are well balanced.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4">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5">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tcBorders>
              <w:bottom w:color="a4c2f4" w:space="0" w:sz="4" w:val="single"/>
            </w:tcBorders>
            <w:shd w:fill="daeef3" w:val="clear"/>
          </w:tcPr>
          <w:p w:rsidR="00000000" w:rsidDel="00000000" w:rsidP="00000000" w:rsidRDefault="00000000" w:rsidRPr="00000000" w14:paraId="00000058">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9">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A">
            <w:pPr>
              <w:rPr/>
            </w:pPr>
            <w:r w:rsidDel="00000000" w:rsidR="00000000" w:rsidRPr="00000000">
              <w:rPr>
                <w:rtl w:val="0"/>
              </w:rPr>
            </w:r>
          </w:p>
        </w:tc>
      </w:tr>
      <w:tr>
        <w:trPr>
          <w:cantSplit w:val="0"/>
          <w:trHeight w:val="674" w:hRule="atLeast"/>
          <w:tblHeader w:val="0"/>
        </w:trPr>
        <w:tc>
          <w:tcPr>
            <w:tcBorders>
              <w:top w:color="a4c2f4" w:space="0" w:sz="4" w:val="single"/>
              <w:left w:color="a4c2f4" w:space="0" w:sz="4" w:val="single"/>
              <w:bottom w:color="a4c2f4" w:space="0" w:sz="4" w:val="single"/>
              <w:right w:color="a4c2f4" w:space="0" w:sz="4" w:val="single"/>
            </w:tcBorders>
          </w:tcPr>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5F">
            <w:pPr>
              <w:jc w:val="center"/>
              <w:rPr/>
            </w:pPr>
            <w:r w:rsidDel="00000000" w:rsidR="00000000" w:rsidRPr="00000000">
              <w:rPr>
                <w:rtl w:val="0"/>
              </w:rPr>
            </w:r>
          </w:p>
        </w:tc>
        <w:tc>
          <w:tcPr>
            <w:tcBorders>
              <w:left w:color="a4c2f4" w:space="0" w:sz="4" w:val="single"/>
            </w:tcBorders>
          </w:tcPr>
          <w:p w:rsidR="00000000" w:rsidDel="00000000" w:rsidP="00000000" w:rsidRDefault="00000000" w:rsidRPr="00000000" w14:paraId="00000060">
            <w:pPr>
              <w:jc w:val="center"/>
              <w:rPr>
                <w:b w:val="1"/>
                <w:sz w:val="24"/>
                <w:szCs w:val="24"/>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tcBorders>
              <w:top w:color="a4c2f4" w:space="0" w:sz="4" w:val="single"/>
            </w:tcBorders>
            <w:shd w:fill="daeef3" w:val="clear"/>
          </w:tcPr>
          <w:p w:rsidR="00000000" w:rsidDel="00000000" w:rsidP="00000000" w:rsidRDefault="00000000" w:rsidRPr="00000000" w14:paraId="00000064">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5">
            <w:pPr>
              <w:rPr>
                <w:b w:val="0"/>
              </w:rPr>
            </w:pPr>
            <w:r w:rsidDel="00000000" w:rsidR="00000000" w:rsidRPr="00000000">
              <w:rPr>
                <w:b w:val="0"/>
                <w:rtl w:val="0"/>
              </w:rPr>
              <w:t xml:space="preserve">Students participate in PE 4x per week for a total of 90 minutes with a PE specialist and 30 minutes with their classroom teacher . In addition, teachers implement a minimum of 6 minutes per day of required classroom movement breaks using Go Noodle or YouTube movement videos.</w:t>
            </w:r>
          </w:p>
          <w:p w:rsidR="00000000" w:rsidDel="00000000" w:rsidP="00000000" w:rsidRDefault="00000000" w:rsidRPr="00000000" w14:paraId="00000066">
            <w:pPr>
              <w:rPr>
                <w:b w:val="0"/>
              </w:rPr>
            </w:pPr>
            <w:r w:rsidDel="00000000" w:rsidR="00000000" w:rsidRPr="00000000">
              <w:rPr>
                <w:b w:val="0"/>
                <w:rtl w:val="0"/>
              </w:rPr>
              <w:t xml:space="preserve">K-5 students have two recesses each day for a total of 30 minutes per day. Students in grades 3-5 also have an optional 15 minutes of movement in the morning before school starts.</w:t>
            </w:r>
          </w:p>
          <w:p w:rsidR="00000000" w:rsidDel="00000000" w:rsidP="00000000" w:rsidRDefault="00000000" w:rsidRPr="00000000" w14:paraId="00000067">
            <w:pPr>
              <w:rPr>
                <w:b w:val="0"/>
              </w:rPr>
            </w:pPr>
            <w:r w:rsidDel="00000000" w:rsidR="00000000" w:rsidRPr="00000000">
              <w:rPr>
                <w:rtl w:val="0"/>
              </w:rPr>
            </w:r>
          </w:p>
          <w:p w:rsidR="00000000" w:rsidDel="00000000" w:rsidP="00000000" w:rsidRDefault="00000000" w:rsidRPr="00000000" w14:paraId="00000068">
            <w:pPr>
              <w:rPr>
                <w:b w:val="0"/>
              </w:rPr>
            </w:pPr>
            <w:r w:rsidDel="00000000" w:rsidR="00000000" w:rsidRPr="00000000">
              <w:rPr>
                <w:b w:val="0"/>
                <w:rtl w:val="0"/>
              </w:rPr>
              <w:t xml:space="preserve">This spring, students in grades 3-5 will also have the opportunity to take part in track and field. This is an optional after school activity that encourages movement, sportsmanship and teamwork.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0">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1">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4">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5">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6">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9">
            <w:pPr>
              <w:jc w:val="center"/>
              <w:rPr>
                <w:sz w:val="24"/>
                <w:szCs w:val="24"/>
              </w:rPr>
            </w:pPr>
            <w:r w:rsidDel="00000000" w:rsidR="00000000" w:rsidRPr="00000000">
              <w:rPr>
                <w:rtl w:val="0"/>
              </w:rPr>
            </w:r>
          </w:p>
          <w:p w:rsidR="00000000" w:rsidDel="00000000" w:rsidP="00000000" w:rsidRDefault="00000000" w:rsidRPr="00000000" w14:paraId="0000007A">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jc w:val="center"/>
              <w:rPr>
                <w:b w:val="1"/>
                <w:sz w:val="24"/>
                <w:szCs w:val="24"/>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0">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1">
            <w:pPr>
              <w:rPr>
                <w:b w:val="0"/>
              </w:rPr>
            </w:pPr>
            <w:r w:rsidDel="00000000" w:rsidR="00000000" w:rsidRPr="00000000">
              <w:rPr>
                <w:b w:val="0"/>
                <w:rtl w:val="0"/>
              </w:rPr>
              <w:t xml:space="preserve">We have signage throughout our kitchen &amp; cafeteria areas that emphasize healthy food choices as well as brochures at the front of the school that elaborate on healthy foods and healthy physical activity.</w:t>
            </w:r>
          </w:p>
          <w:p w:rsidR="00000000" w:rsidDel="00000000" w:rsidP="00000000" w:rsidRDefault="00000000" w:rsidRPr="00000000" w14:paraId="00000082">
            <w:pPr>
              <w:rPr>
                <w:b w:val="0"/>
              </w:rPr>
            </w:pPr>
            <w:r w:rsidDel="00000000" w:rsidR="00000000" w:rsidRPr="00000000">
              <w:rPr>
                <w:b w:val="0"/>
                <w:rtl w:val="0"/>
              </w:rPr>
              <w:t xml:space="preserve">Teachers are provided information to share with students related to healthy fruit and vegetable choices provided to students during our Fresh Fruit and Vegetable program.</w:t>
            </w:r>
          </w:p>
          <w:p w:rsidR="00000000" w:rsidDel="00000000" w:rsidP="00000000" w:rsidRDefault="00000000" w:rsidRPr="00000000" w14:paraId="00000083">
            <w:pPr>
              <w:rPr>
                <w:b w:val="0"/>
              </w:rPr>
            </w:pPr>
            <w:r w:rsidDel="00000000" w:rsidR="00000000" w:rsidRPr="00000000">
              <w:rPr>
                <w:b w:val="0"/>
                <w:rtl w:val="0"/>
              </w:rPr>
              <w:t xml:space="preserve">We collaborate with our Safe Routes to School Coordinator to promote two Walk and Bike to School events. In addition, second grade students participate in Pedestrian Safety in coordination with the CIty of Eugene. </w:t>
            </w:r>
          </w:p>
          <w:p w:rsidR="00000000" w:rsidDel="00000000" w:rsidP="00000000" w:rsidRDefault="00000000" w:rsidRPr="00000000" w14:paraId="00000084">
            <w:pPr>
              <w:rPr>
                <w:b w:val="0"/>
              </w:rPr>
            </w:pPr>
            <w:r w:rsidDel="00000000" w:rsidR="00000000" w:rsidRPr="00000000">
              <w:rPr>
                <w:rtl w:val="0"/>
              </w:rPr>
            </w:r>
          </w:p>
          <w:p w:rsidR="00000000" w:rsidDel="00000000" w:rsidP="00000000" w:rsidRDefault="00000000" w:rsidRPr="00000000" w14:paraId="00000085">
            <w:pPr>
              <w:rPr/>
            </w:pPr>
            <w:r w:rsidDel="00000000" w:rsidR="00000000" w:rsidRPr="00000000">
              <w:rPr>
                <w:b w:val="0"/>
                <w:rtl w:val="0"/>
              </w:rPr>
              <w:t xml:space="preserve">Bethel is providing an after school track program for students in grades 3 through 5, starting in April of this year.</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E">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8F">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0">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1">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4">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7">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A">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9B">
            <w:pPr>
              <w:rPr>
                <w:color w:val="c00000"/>
                <w:sz w:val="24"/>
                <w:szCs w:val="24"/>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9F">
            <w:pPr>
              <w:jc w:val="center"/>
              <w:rPr>
                <w:sz w:val="24"/>
                <w:szCs w:val="24"/>
              </w:rPr>
            </w:pPr>
            <w:r w:rsidDel="00000000" w:rsidR="00000000" w:rsidRPr="00000000">
              <w:rPr>
                <w:rtl w:val="0"/>
              </w:rPr>
            </w:r>
          </w:p>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1">
            <w:pPr>
              <w:jc w:val="center"/>
              <w:rPr/>
            </w:pPr>
            <w:r w:rsidDel="00000000" w:rsidR="00000000" w:rsidRPr="00000000">
              <w:rPr>
                <w:rtl w:val="0"/>
              </w:rPr>
            </w:r>
          </w:p>
        </w:tc>
        <w:tc>
          <w:tcPr>
            <w:shd w:fill="auto" w:val="clear"/>
          </w:tcPr>
          <w:p w:rsidR="00000000" w:rsidDel="00000000" w:rsidP="00000000" w:rsidRDefault="00000000" w:rsidRPr="00000000" w14:paraId="000000A2">
            <w:pPr>
              <w:jc w:val="center"/>
              <w:rPr>
                <w:b w:val="1"/>
                <w:sz w:val="24"/>
                <w:szCs w:val="24"/>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4">
            <w:pPr>
              <w:jc w:val="center"/>
              <w:rPr>
                <w:b w:val="1"/>
                <w:sz w:val="24"/>
                <w:szCs w:val="24"/>
              </w:rPr>
            </w:pPr>
            <w:r w:rsidDel="00000000" w:rsidR="00000000" w:rsidRPr="00000000">
              <w:rPr>
                <w:rtl w:val="0"/>
              </w:rPr>
            </w:r>
          </w:p>
          <w:p w:rsidR="00000000" w:rsidDel="00000000" w:rsidP="00000000" w:rsidRDefault="00000000" w:rsidRPr="00000000" w14:paraId="000000A5">
            <w:pPr>
              <w:jc w:val="center"/>
              <w:rPr>
                <w:highlight w:val="yellow"/>
              </w:rPr>
            </w:pPr>
            <w:r w:rsidDel="00000000" w:rsidR="00000000" w:rsidRPr="00000000">
              <w:rPr>
                <w:b w:val="1"/>
                <w:sz w:val="24"/>
                <w:szCs w:val="24"/>
                <w:highlight w:val="yellow"/>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6">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AB">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AC">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w:t>
            </w:r>
            <w:r w:rsidDel="00000000" w:rsidR="00000000" w:rsidRPr="00000000">
              <w:rPr>
                <w:color w:val="ffffff"/>
                <w:rtl w:val="0"/>
              </w:rPr>
              <w:t xml:space="preserve">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2">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5">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B9">
            <w:pPr>
              <w:jc w:val="center"/>
              <w:rPr>
                <w:sz w:val="24"/>
                <w:szCs w:val="24"/>
              </w:rPr>
            </w:pPr>
            <w:r w:rsidDel="00000000" w:rsidR="00000000" w:rsidRPr="00000000">
              <w:rPr>
                <w:rtl w:val="0"/>
              </w:rPr>
            </w:r>
          </w:p>
          <w:p w:rsidR="00000000" w:rsidDel="00000000" w:rsidP="00000000" w:rsidRDefault="00000000" w:rsidRPr="00000000" w14:paraId="000000BA">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BB">
            <w:pPr>
              <w:jc w:val="center"/>
              <w:rPr/>
            </w:pPr>
            <w:r w:rsidDel="00000000" w:rsidR="00000000" w:rsidRPr="00000000">
              <w:rPr>
                <w:rtl w:val="0"/>
              </w:rPr>
            </w:r>
          </w:p>
        </w:tc>
        <w:tc>
          <w:tcPr/>
          <w:p w:rsidR="00000000" w:rsidDel="00000000" w:rsidP="00000000" w:rsidRDefault="00000000" w:rsidRPr="00000000" w14:paraId="000000BC">
            <w:pPr>
              <w:jc w:val="center"/>
              <w:rPr>
                <w:b w:val="1"/>
                <w:sz w:val="24"/>
                <w:szCs w:val="24"/>
              </w:rPr>
            </w:pPr>
            <w:r w:rsidDel="00000000" w:rsidR="00000000" w:rsidRPr="00000000">
              <w:rPr>
                <w:rtl w:val="0"/>
              </w:rPr>
            </w:r>
          </w:p>
          <w:p w:rsidR="00000000" w:rsidDel="00000000" w:rsidP="00000000" w:rsidRDefault="00000000" w:rsidRPr="00000000" w14:paraId="000000BD">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0">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0"/>
                <w:rtl w:val="0"/>
              </w:rPr>
              <w:t xml:space="preserve">We are working (and will continue to) with grade level teams and families regarding guidance of nutritional snacks provided during classroom celebrations, including birthday celebrations. We have an expectation in our building that treats are not brought from home for Birthday Celebrations or any other activity in the classroom. The area we will continue to work on however is events that after school that include families. We will continue to work on providing healthier options for meals and snacks during family events.</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r>
    </w:tbl>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CC">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CD">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0">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1">
            <w:pPr>
              <w:spacing w:line="276" w:lineRule="auto"/>
              <w:rPr>
                <w:sz w:val="24"/>
                <w:szCs w:val="24"/>
              </w:rPr>
            </w:pPr>
            <w:r w:rsidDel="00000000" w:rsidR="00000000" w:rsidRPr="00000000">
              <w:rPr>
                <w:rtl w:val="0"/>
              </w:rPr>
            </w:r>
          </w:p>
          <w:p w:rsidR="00000000" w:rsidDel="00000000" w:rsidP="00000000" w:rsidRDefault="00000000" w:rsidRPr="00000000" w14:paraId="000000D2">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3">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6">
            <w:pPr>
              <w:jc w:val="center"/>
              <w:rPr>
                <w:sz w:val="24"/>
                <w:szCs w:val="24"/>
              </w:rPr>
            </w:pPr>
            <w:r w:rsidDel="00000000" w:rsidR="00000000" w:rsidRPr="00000000">
              <w:rPr>
                <w:rtl w:val="0"/>
              </w:rPr>
            </w:r>
          </w:p>
          <w:p w:rsidR="00000000" w:rsidDel="00000000" w:rsidP="00000000" w:rsidRDefault="00000000" w:rsidRPr="00000000" w14:paraId="000000D7">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D8">
            <w:pPr>
              <w:jc w:val="center"/>
              <w:rPr/>
            </w:pPr>
            <w:r w:rsidDel="00000000" w:rsidR="00000000" w:rsidRPr="00000000">
              <w:rPr>
                <w:rtl w:val="0"/>
              </w:rPr>
            </w:r>
          </w:p>
        </w:tc>
        <w:tc>
          <w:tcPr/>
          <w:p w:rsidR="00000000" w:rsidDel="00000000" w:rsidP="00000000" w:rsidRDefault="00000000" w:rsidRPr="00000000" w14:paraId="000000D9">
            <w:pPr>
              <w:jc w:val="center"/>
              <w:rPr>
                <w:b w:val="1"/>
                <w:sz w:val="24"/>
                <w:szCs w:val="24"/>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DB">
            <w:pPr>
              <w:rPr>
                <w:b w:val="1"/>
                <w:sz w:val="24"/>
                <w:szCs w:val="24"/>
              </w:rPr>
            </w:pPr>
            <w:r w:rsidDel="00000000" w:rsidR="00000000" w:rsidRPr="00000000">
              <w:rPr>
                <w:rtl w:val="0"/>
              </w:rPr>
            </w:r>
          </w:p>
          <w:p w:rsidR="00000000" w:rsidDel="00000000" w:rsidP="00000000" w:rsidRDefault="00000000" w:rsidRPr="00000000" w14:paraId="000000DC">
            <w:pPr>
              <w:rPr>
                <w:highlight w:val="yellow"/>
              </w:rPr>
            </w:pPr>
            <w:r w:rsidDel="00000000" w:rsidR="00000000" w:rsidRPr="00000000">
              <w:rPr>
                <w:b w:val="1"/>
                <w:sz w:val="24"/>
                <w:szCs w:val="24"/>
                <w:highlight w:val="yellow"/>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DD">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4">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E5">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E6">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E9">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EF">
            <w:pPr>
              <w:jc w:val="center"/>
              <w:rPr>
                <w:sz w:val="24"/>
                <w:szCs w:val="24"/>
              </w:rPr>
            </w:pPr>
            <w:r w:rsidDel="00000000" w:rsidR="00000000" w:rsidRPr="00000000">
              <w:rPr>
                <w:rtl w:val="0"/>
              </w:rPr>
            </w:r>
          </w:p>
          <w:p w:rsidR="00000000" w:rsidDel="00000000" w:rsidP="00000000" w:rsidRDefault="00000000" w:rsidRPr="00000000" w14:paraId="000000F0">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F1">
            <w:pPr>
              <w:jc w:val="center"/>
              <w:rPr/>
            </w:pPr>
            <w:r w:rsidDel="00000000" w:rsidR="00000000" w:rsidRPr="00000000">
              <w:rPr>
                <w:rtl w:val="0"/>
              </w:rPr>
            </w:r>
          </w:p>
        </w:tc>
        <w:tc>
          <w:tcPr/>
          <w:p w:rsidR="00000000" w:rsidDel="00000000" w:rsidP="00000000" w:rsidRDefault="00000000" w:rsidRPr="00000000" w14:paraId="000000F2">
            <w:pPr>
              <w:jc w:val="center"/>
              <w:rPr>
                <w:b w:val="1"/>
                <w:sz w:val="24"/>
                <w:szCs w:val="24"/>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4">
            <w:pPr>
              <w:jc w:val="center"/>
              <w:rPr>
                <w:b w:val="1"/>
                <w:sz w:val="24"/>
                <w:szCs w:val="24"/>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6">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F7">
            <w:pPr>
              <w:rPr>
                <w:b w:val="0"/>
              </w:rPr>
            </w:pPr>
            <w:r w:rsidDel="00000000" w:rsidR="00000000" w:rsidRPr="00000000">
              <w:rPr>
                <w:b w:val="0"/>
                <w:rtl w:val="0"/>
              </w:rPr>
              <w:t xml:space="preserve">Each classroom has a drinking fountain available to students and many classrooms encourage students to have refillable water bottles on their desks. We have a refillable water station located in our gym/cafeteria area and water is available for students at lunch. Water fountains are also located in several areas around the school for students to have easy access.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rlK2mGXI7dGm4ecJKu3HXceDcA==">AMUW2mXHk920Ei55Ep5BKJak7elAhQHARPnqg1ywd9mQURRmmZuC7/uxffEML0z4IqJWLmY9PKp/wUhqQiyyWV+hxhBnXm8Z421VdtVuGR5n+1bmWXqZEf79l9IcdE6DYbdoqvidvw1gnx9JBuxwc7/k/FxjvfU6QXSKCAjYCUsouVc+b5AA4xlsOcZh0IYjMJEamLf069BmsvESwe0mja6BvffcmiFdm1B6hO7sSwXvuY29slA/MX0gutRgqp9bTvyGQ0EGc2Xl7XcHQyz9miH8K70HY2SfHtsGtYn2g1Xj9KI4Jil00s1qJJRaw69EjFV2x929ACteih36VQMSJeUEd/m4KT4YBaXcchr5w9EkV2t3mPXLT7BEkiWhkWpzRZ2mjea4vi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